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33295C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45F3222"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9043D6">
        <w:rPr>
          <w:b w:val="0"/>
          <w:bCs/>
          <w:color w:val="auto"/>
          <w:sz w:val="24"/>
          <w:szCs w:val="24"/>
        </w:rPr>
        <w:t>2</w:t>
      </w:r>
      <w:r>
        <w:rPr>
          <w:b w:val="0"/>
          <w:bCs/>
          <w:color w:val="auto"/>
          <w:sz w:val="24"/>
          <w:szCs w:val="24"/>
        </w:rPr>
        <w:t xml:space="preserve"> to 202</w:t>
      </w:r>
      <w:r w:rsidR="009043D6">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3793FD" w:rsidR="00E66558" w:rsidRDefault="006E39CC" w:rsidP="006E39CC">
            <w:pPr>
              <w:pStyle w:val="TableRow"/>
            </w:pPr>
            <w:r>
              <w:t>Oasis Academy Woodview</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92FF978" w:rsidR="00E66558" w:rsidRDefault="003C52F1">
            <w:pPr>
              <w:pStyle w:val="TableRow"/>
            </w:pPr>
            <w:r>
              <w:t>415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FADEA2C" w:rsidR="00E66558" w:rsidRDefault="00E2082D">
            <w:pPr>
              <w:pStyle w:val="TableRow"/>
            </w:pPr>
            <w:r>
              <w:t>5</w:t>
            </w:r>
            <w:r w:rsidR="003C52F1">
              <w:t>4</w:t>
            </w:r>
            <w:r w:rsidR="00FD12E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4A68B3C" w:rsidR="00E66558" w:rsidRDefault="00FD12E6">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DDB93A4" w:rsidR="00E66558" w:rsidRDefault="00FD12E6">
            <w:pPr>
              <w:pStyle w:val="TableRow"/>
            </w:pPr>
            <w:r>
              <w:t>September 202</w:t>
            </w:r>
            <w:r w:rsidR="003C52F1">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BFF8A83" w:rsidR="00E66558" w:rsidRDefault="00FD12E6">
            <w:pPr>
              <w:pStyle w:val="TableRow"/>
            </w:pPr>
            <w:r>
              <w:t>September 202</w:t>
            </w:r>
            <w:r w:rsidR="003C52F1">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FBC3473" w:rsidR="00E66558" w:rsidRDefault="003C52F1">
            <w:pPr>
              <w:pStyle w:val="TableRow"/>
            </w:pPr>
            <w:r>
              <w:t>Herminder Channa</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53EDBED" w:rsidR="00E66558" w:rsidRDefault="003C52F1">
            <w:pPr>
              <w:pStyle w:val="TableRow"/>
            </w:pPr>
            <w:r>
              <w:t>Joseph Broadfield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57E1A07" w:rsidR="00E66558" w:rsidRDefault="003C52F1">
            <w:pPr>
              <w:pStyle w:val="TableRow"/>
            </w:pPr>
            <w:r>
              <w:t>Herminder Channa</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1DDB9C2" w:rsidR="00E66558" w:rsidRDefault="009D71E8">
            <w:pPr>
              <w:pStyle w:val="TableRow"/>
            </w:pPr>
            <w:r>
              <w:t>£</w:t>
            </w:r>
            <w:r w:rsidR="001D309D">
              <w:t>342,095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B71D688" w:rsidR="00E66558" w:rsidRDefault="009D71E8">
            <w:pPr>
              <w:pStyle w:val="TableRow"/>
            </w:pPr>
            <w:r>
              <w:t>£</w:t>
            </w:r>
            <w:r w:rsidR="00216E88">
              <w:t>33,495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93FF0ED" w:rsidR="00E66558" w:rsidRDefault="009D71E8">
            <w:pPr>
              <w:pStyle w:val="TableRow"/>
            </w:pPr>
            <w:r>
              <w:t>£</w:t>
            </w:r>
            <w:r w:rsidR="00216E8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ADEB1AA" w:rsidR="00E66558" w:rsidRDefault="009D71E8">
            <w:pPr>
              <w:pStyle w:val="TableRow"/>
            </w:pPr>
            <w:r>
              <w:t>£</w:t>
            </w:r>
            <w:r w:rsidR="003267EC">
              <w:t>375,590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B668" w14:textId="0BC26DE8" w:rsidR="00E66558" w:rsidRDefault="009531BE" w:rsidP="009531BE">
            <w:pPr>
              <w:spacing w:before="120"/>
              <w:rPr>
                <w:i/>
                <w:iCs/>
              </w:rPr>
            </w:pPr>
            <w:r>
              <w:rPr>
                <w:i/>
                <w:iCs/>
              </w:rPr>
              <w:t xml:space="preserve">Closing the attainment gap between disadvantaged children and their peers is the greatest challenge </w:t>
            </w:r>
            <w:r w:rsidR="007B02B2">
              <w:rPr>
                <w:i/>
                <w:iCs/>
              </w:rPr>
              <w:t>facing the academy</w:t>
            </w:r>
            <w:r w:rsidR="00892628">
              <w:rPr>
                <w:i/>
                <w:iCs/>
              </w:rPr>
              <w:t>; COVID has added a further dimension to this issue</w:t>
            </w:r>
            <w:r w:rsidR="007B02B2">
              <w:rPr>
                <w:i/>
                <w:iCs/>
              </w:rPr>
              <w:t>. The gap is stubborn because it is entrenched and complex, however, it is clear that our academy can make a difference. Great teaching, careful planning</w:t>
            </w:r>
            <w:r w:rsidR="00090BFA">
              <w:rPr>
                <w:i/>
                <w:iCs/>
              </w:rPr>
              <w:t xml:space="preserve"> and wellbeing support can make a huge impact on the outcomes of disadvantaged children. </w:t>
            </w:r>
          </w:p>
          <w:p w14:paraId="5307DC08" w14:textId="77777777" w:rsidR="00C03B24" w:rsidRDefault="00090BFA" w:rsidP="009531BE">
            <w:pPr>
              <w:spacing w:before="120"/>
              <w:rPr>
                <w:i/>
                <w:iCs/>
              </w:rPr>
            </w:pPr>
            <w:r>
              <w:rPr>
                <w:i/>
                <w:iCs/>
              </w:rPr>
              <w:t xml:space="preserve">Excellent teaching is the most important lever we have to improve outcomes for disadvantaged </w:t>
            </w:r>
            <w:r w:rsidR="000D3AD8">
              <w:rPr>
                <w:i/>
                <w:iCs/>
              </w:rPr>
              <w:t xml:space="preserve">pupils. Using the Pupil Premium to improve teaching quality benefits all students and has a particularly </w:t>
            </w:r>
            <w:r w:rsidR="00C03B24">
              <w:rPr>
                <w:i/>
                <w:iCs/>
              </w:rPr>
              <w:t>positive effect on children eligible for the Pupil Premium.</w:t>
            </w:r>
          </w:p>
          <w:p w14:paraId="2A7D54E9" w14:textId="6AE0D2CD" w:rsidR="00090BFA" w:rsidRDefault="00C03B24" w:rsidP="009531BE">
            <w:pPr>
              <w:spacing w:before="120"/>
              <w:rPr>
                <w:i/>
                <w:iCs/>
              </w:rPr>
            </w:pPr>
            <w:r>
              <w:rPr>
                <w:i/>
                <w:iCs/>
              </w:rPr>
              <w:t xml:space="preserve">We aim to support our pupils using innovative teaching, targeted academic support and wider strategies to tackle wellbeing and attendance. </w:t>
            </w:r>
            <w:r w:rsidR="000D3AD8">
              <w:rPr>
                <w:i/>
                <w:iCs/>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293F9F5" w:rsidR="00E66558" w:rsidRDefault="00EF7542">
            <w:pPr>
              <w:pStyle w:val="TableRowCentered"/>
              <w:jc w:val="left"/>
            </w:pPr>
            <w:r>
              <w:t xml:space="preserve">The children enter the academy with low starting points – particularly </w:t>
            </w:r>
            <w:r w:rsidR="00785985">
              <w:t>phonics and reading skills</w:t>
            </w:r>
            <w: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6216243" w:rsidR="00E66558" w:rsidRDefault="00EF7542">
            <w:pPr>
              <w:pStyle w:val="TableRowCentered"/>
              <w:jc w:val="left"/>
              <w:rPr>
                <w:sz w:val="22"/>
                <w:szCs w:val="22"/>
              </w:rPr>
            </w:pPr>
            <w:r>
              <w:rPr>
                <w:sz w:val="22"/>
                <w:szCs w:val="22"/>
              </w:rPr>
              <w:t xml:space="preserve">Many of our children have multiples ACEs which affect their learning, mental and emotional wellbeing.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7079632" w:rsidR="00E66558" w:rsidRDefault="00381567">
            <w:pPr>
              <w:pStyle w:val="TableRowCentered"/>
              <w:jc w:val="left"/>
              <w:rPr>
                <w:sz w:val="22"/>
                <w:szCs w:val="22"/>
              </w:rPr>
            </w:pPr>
            <w:r>
              <w:rPr>
                <w:sz w:val="22"/>
                <w:szCs w:val="22"/>
              </w:rPr>
              <w:t>Children lack</w:t>
            </w:r>
            <w:r w:rsidR="0092479D">
              <w:rPr>
                <w:sz w:val="22"/>
                <w:szCs w:val="22"/>
              </w:rPr>
              <w:t xml:space="preserve"> the </w:t>
            </w:r>
            <w:r>
              <w:rPr>
                <w:sz w:val="22"/>
                <w:szCs w:val="22"/>
              </w:rPr>
              <w:t xml:space="preserve">vocabulary/language acquisition </w:t>
            </w:r>
            <w:r w:rsidR="0092479D">
              <w:rPr>
                <w:sz w:val="22"/>
                <w:szCs w:val="22"/>
              </w:rPr>
              <w:t xml:space="preserve">which hinders their success in reading, writing and general life skills.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F724E2C" w:rsidR="00E66558" w:rsidRDefault="00E824FF">
            <w:pPr>
              <w:pStyle w:val="TableRowCentered"/>
              <w:jc w:val="left"/>
              <w:rPr>
                <w:iCs/>
                <w:sz w:val="22"/>
              </w:rPr>
            </w:pPr>
            <w:r>
              <w:rPr>
                <w:iCs/>
                <w:sz w:val="22"/>
              </w:rPr>
              <w:t>Many pupil</w:t>
            </w:r>
            <w:r w:rsidR="00CD3B7F">
              <w:rPr>
                <w:iCs/>
                <w:sz w:val="22"/>
              </w:rPr>
              <w:t>s</w:t>
            </w:r>
            <w:r w:rsidR="00016547">
              <w:rPr>
                <w:iCs/>
                <w:sz w:val="22"/>
              </w:rPr>
              <w:t xml:space="preserve"> </w:t>
            </w:r>
            <w:r w:rsidR="002344B7">
              <w:rPr>
                <w:iCs/>
                <w:sz w:val="22"/>
              </w:rPr>
              <w:t xml:space="preserve">lacking </w:t>
            </w:r>
            <w:r>
              <w:rPr>
                <w:iCs/>
                <w:sz w:val="22"/>
              </w:rPr>
              <w:t xml:space="preserve">experience of the wider world and have a limited cultural capital.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254F116" w:rsidR="00E66558" w:rsidRDefault="00E824FF">
            <w:pPr>
              <w:pStyle w:val="TableRowCentered"/>
              <w:jc w:val="left"/>
              <w:rPr>
                <w:iCs/>
                <w:sz w:val="22"/>
              </w:rPr>
            </w:pPr>
            <w:r>
              <w:rPr>
                <w:iCs/>
                <w:sz w:val="22"/>
              </w:rPr>
              <w:t xml:space="preserve">General attendance is below national.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F7587F8" w:rsidR="00E66558" w:rsidRDefault="000E4FE4">
            <w:pPr>
              <w:pStyle w:val="TableRow"/>
            </w:pPr>
            <w:r>
              <w:lastRenderedPageBreak/>
              <w:t>Raise phonics and reading attainment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D14D3E" w:rsidR="00E66558" w:rsidRDefault="0069248B">
            <w:pPr>
              <w:pStyle w:val="TableRowCentered"/>
              <w:jc w:val="left"/>
              <w:rPr>
                <w:sz w:val="22"/>
                <w:szCs w:val="22"/>
              </w:rPr>
            </w:pPr>
            <w:r>
              <w:rPr>
                <w:sz w:val="22"/>
                <w:szCs w:val="22"/>
              </w:rPr>
              <w:t xml:space="preserve">Phonics and reading assessment data </w:t>
            </w:r>
            <w:r w:rsidR="00732366">
              <w:rPr>
                <w:sz w:val="22"/>
                <w:szCs w:val="22"/>
              </w:rPr>
              <w:t xml:space="preserve">for </w:t>
            </w:r>
            <w:r w:rsidR="00331152">
              <w:rPr>
                <w:sz w:val="22"/>
                <w:szCs w:val="22"/>
              </w:rPr>
              <w:t>PP</w:t>
            </w:r>
            <w:r w:rsidR="000917C6">
              <w:rPr>
                <w:sz w:val="22"/>
                <w:szCs w:val="22"/>
              </w:rPr>
              <w:t xml:space="preserve"> pupils to be in line with nationa</w:t>
            </w:r>
            <w:r w:rsidR="000E5B6E">
              <w:rPr>
                <w:sz w:val="22"/>
                <w:szCs w:val="22"/>
              </w:rPr>
              <w:t xml:space="preserve">l so </w:t>
            </w:r>
            <w:r w:rsidR="00216F8C">
              <w:rPr>
                <w:sz w:val="22"/>
                <w:szCs w:val="22"/>
              </w:rPr>
              <w:t>the</w:t>
            </w:r>
            <w:r w:rsidR="00190170">
              <w:rPr>
                <w:sz w:val="22"/>
                <w:szCs w:val="22"/>
              </w:rPr>
              <w:t xml:space="preserve"> children</w:t>
            </w:r>
            <w:r w:rsidR="00216F8C">
              <w:rPr>
                <w:sz w:val="22"/>
                <w:szCs w:val="22"/>
              </w:rPr>
              <w:t xml:space="preserve"> can gain the skills required to be successful readers.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3445E65" w:rsidR="00E66558" w:rsidRDefault="00C90578">
            <w:pPr>
              <w:pStyle w:val="TableRow"/>
              <w:rPr>
                <w:sz w:val="22"/>
                <w:szCs w:val="22"/>
              </w:rPr>
            </w:pPr>
            <w:r>
              <w:t>Promote good mental health and emotional literacy through PSHE and PD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0274503" w:rsidR="00E66558" w:rsidRDefault="00190170" w:rsidP="00190170">
            <w:pPr>
              <w:pStyle w:val="TableRowCentered"/>
              <w:jc w:val="left"/>
              <w:rPr>
                <w:sz w:val="22"/>
                <w:szCs w:val="22"/>
              </w:rPr>
            </w:pPr>
            <w:r>
              <w:rPr>
                <w:sz w:val="22"/>
                <w:szCs w:val="22"/>
              </w:rPr>
              <w:t xml:space="preserve">The children </w:t>
            </w:r>
            <w:r w:rsidR="002F7E1C">
              <w:rPr>
                <w:sz w:val="22"/>
                <w:szCs w:val="22"/>
              </w:rPr>
              <w:t>demonstrat</w:t>
            </w:r>
            <w:r>
              <w:rPr>
                <w:sz w:val="22"/>
                <w:szCs w:val="22"/>
              </w:rPr>
              <w:t>e an understanding of good</w:t>
            </w:r>
            <w:r w:rsidR="002F7E1C">
              <w:rPr>
                <w:sz w:val="22"/>
                <w:szCs w:val="22"/>
              </w:rPr>
              <w:t xml:space="preserve"> mental health</w:t>
            </w:r>
            <w:r w:rsidR="005C3F0A">
              <w:rPr>
                <w:sz w:val="22"/>
                <w:szCs w:val="22"/>
              </w:rPr>
              <w:t xml:space="preserve">, they </w:t>
            </w:r>
            <w:r w:rsidR="00F127A7">
              <w:rPr>
                <w:sz w:val="22"/>
                <w:szCs w:val="22"/>
              </w:rPr>
              <w:t>know how to access support</w:t>
            </w:r>
            <w:r>
              <w:rPr>
                <w:sz w:val="22"/>
                <w:szCs w:val="22"/>
              </w:rPr>
              <w:t xml:space="preserve"> and have</w:t>
            </w:r>
            <w:r w:rsidR="00F127A7">
              <w:rPr>
                <w:sz w:val="22"/>
                <w:szCs w:val="22"/>
              </w:rPr>
              <w:t xml:space="preserve"> a range of</w:t>
            </w:r>
            <w:r>
              <w:rPr>
                <w:sz w:val="22"/>
                <w:szCs w:val="22"/>
              </w:rPr>
              <w:t xml:space="preserve"> </w:t>
            </w:r>
            <w:r w:rsidR="00917F55">
              <w:rPr>
                <w:sz w:val="22"/>
                <w:szCs w:val="22"/>
              </w:rPr>
              <w:t xml:space="preserve">skills </w:t>
            </w:r>
            <w:r w:rsidR="00F127A7">
              <w:rPr>
                <w:sz w:val="22"/>
                <w:szCs w:val="22"/>
              </w:rPr>
              <w:t>and strategies to overcome barriers and difficulties.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F7C64C" w:rsidR="00E66558" w:rsidRPr="00CD3B7F" w:rsidRDefault="00CD666B">
            <w:pPr>
              <w:pStyle w:val="TableRow"/>
            </w:pPr>
            <w:r w:rsidRPr="00CD3B7F">
              <w:t xml:space="preserve">Pupils have a wider, accessible vocabulary.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21E2FCC" w:rsidR="00E66558" w:rsidRDefault="007F5527">
            <w:pPr>
              <w:pStyle w:val="TableRowCentered"/>
              <w:jc w:val="left"/>
              <w:rPr>
                <w:sz w:val="22"/>
                <w:szCs w:val="22"/>
              </w:rPr>
            </w:pPr>
            <w:r>
              <w:rPr>
                <w:sz w:val="22"/>
                <w:szCs w:val="22"/>
              </w:rPr>
              <w:t>Pupils have access to and use a wider range of vocabulary with increased confidence and accu</w:t>
            </w:r>
            <w:r w:rsidR="00EB3FEA">
              <w:rPr>
                <w:sz w:val="22"/>
                <w:szCs w:val="22"/>
              </w:rPr>
              <w:t>racy. These skills</w:t>
            </w:r>
            <w:r w:rsidR="00A13C8D">
              <w:rPr>
                <w:sz w:val="22"/>
                <w:szCs w:val="22"/>
              </w:rPr>
              <w:t>, promote through and embedded within the curriculum,</w:t>
            </w:r>
            <w:r w:rsidR="00EB3FEA">
              <w:rPr>
                <w:sz w:val="22"/>
                <w:szCs w:val="22"/>
              </w:rPr>
              <w:t xml:space="preserve"> are used in oracy and writing to </w:t>
            </w:r>
            <w:r w:rsidR="00477709">
              <w:rPr>
                <w:sz w:val="22"/>
                <w:szCs w:val="22"/>
              </w:rPr>
              <w:t xml:space="preserve">increase their chances of meeting age related expectations.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8F98A55" w:rsidR="00E66558" w:rsidRPr="00CD3B7F" w:rsidRDefault="00700A08">
            <w:pPr>
              <w:pStyle w:val="TableRow"/>
            </w:pPr>
            <w:r w:rsidRPr="00CD3B7F">
              <w:t xml:space="preserve">Widen experiences </w:t>
            </w:r>
            <w:r w:rsidR="002F7E1C" w:rsidRPr="00CD3B7F">
              <w:t>of children through trips, extra-curricular activities and educational visits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F495952" w:rsidR="00E66558" w:rsidRDefault="00F73DEE">
            <w:pPr>
              <w:pStyle w:val="TableRowCentered"/>
              <w:jc w:val="left"/>
              <w:rPr>
                <w:sz w:val="22"/>
                <w:szCs w:val="22"/>
              </w:rPr>
            </w:pPr>
            <w:r>
              <w:rPr>
                <w:sz w:val="22"/>
                <w:szCs w:val="22"/>
              </w:rPr>
              <w:t xml:space="preserve">Children to have access to a range of opportunities and experiences they might not have the opportunity to experience outside of school. </w:t>
            </w:r>
          </w:p>
        </w:tc>
      </w:tr>
      <w:tr w:rsidR="00331152" w14:paraId="45CD5B8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E3D9" w14:textId="52E0814F" w:rsidR="00331152" w:rsidRDefault="009C7FA9">
            <w:pPr>
              <w:pStyle w:val="TableRow"/>
              <w:rPr>
                <w:sz w:val="22"/>
                <w:szCs w:val="22"/>
              </w:rPr>
            </w:pPr>
            <w:r>
              <w:t xml:space="preserve">Improve attendance and PAs of </w:t>
            </w:r>
            <w:r w:rsidR="00CD3B7F">
              <w:t>PP</w:t>
            </w:r>
            <w:r>
              <w:t xml:space="preserv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AF3C" w14:textId="3947EFE5" w:rsidR="00331152" w:rsidRDefault="00331152">
            <w:pPr>
              <w:pStyle w:val="TableRowCentered"/>
              <w:jc w:val="left"/>
              <w:rPr>
                <w:sz w:val="22"/>
                <w:szCs w:val="22"/>
              </w:rPr>
            </w:pPr>
            <w:r>
              <w:rPr>
                <w:sz w:val="22"/>
                <w:szCs w:val="22"/>
              </w:rPr>
              <w:t>data for PP pupils to be in line with national</w:t>
            </w:r>
            <w:r w:rsidR="006225D6">
              <w:rPr>
                <w:sz w:val="22"/>
                <w:szCs w:val="22"/>
              </w:rPr>
              <w:t xml:space="preserve"> so that the attainment gap can be closed.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9E7AB3A" w:rsidR="00E66558" w:rsidRDefault="009D71E8">
      <w:r>
        <w:t xml:space="preserve">Budgeted cost: £ </w:t>
      </w:r>
      <w:r w:rsidR="00A50619">
        <w:rPr>
          <w:i/>
          <w:iCs/>
        </w:rPr>
        <w:t>5</w:t>
      </w:r>
      <w:r w:rsidR="001275B5">
        <w:rPr>
          <w:i/>
          <w:iCs/>
        </w:rPr>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C353882" w:rsidR="00E66558" w:rsidRDefault="00A76EEB">
            <w:pPr>
              <w:pStyle w:val="TableRow"/>
              <w:rPr>
                <w:i/>
                <w:sz w:val="22"/>
              </w:rPr>
            </w:pPr>
            <w:r>
              <w:rPr>
                <w:i/>
                <w:sz w:val="22"/>
              </w:rPr>
              <w:t>Curriculum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458D989" w:rsidR="00E66558" w:rsidRDefault="00010DDB">
            <w:pPr>
              <w:pStyle w:val="TableRowCentered"/>
              <w:jc w:val="left"/>
              <w:rPr>
                <w:sz w:val="22"/>
              </w:rPr>
            </w:pPr>
            <w:r>
              <w:rPr>
                <w:sz w:val="22"/>
              </w:rPr>
              <w:t xml:space="preserve">Research shows that quality of teachers has </w:t>
            </w:r>
            <w:r w:rsidR="00887F7D">
              <w:rPr>
                <w:sz w:val="22"/>
              </w:rPr>
              <w:t>the biggest impact on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979B38" w:rsidR="00E66558" w:rsidRDefault="00DD7624">
            <w:pPr>
              <w:pStyle w:val="TableRowCentered"/>
              <w:jc w:val="left"/>
              <w:rPr>
                <w:sz w:val="22"/>
              </w:rPr>
            </w:pPr>
            <w:r>
              <w:rPr>
                <w:sz w:val="22"/>
              </w:rPr>
              <w:t>1, 2, 3</w:t>
            </w:r>
            <w:r w:rsidR="00760DDB">
              <w:rPr>
                <w:sz w:val="22"/>
              </w:rPr>
              <w:t>, 4</w:t>
            </w:r>
          </w:p>
        </w:tc>
      </w:tr>
      <w:tr w:rsidR="00A76EEB" w14:paraId="534E21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6DCA" w14:textId="5DD1EE35" w:rsidR="00A76EEB" w:rsidRDefault="00522AB0">
            <w:pPr>
              <w:pStyle w:val="TableRow"/>
              <w:rPr>
                <w:i/>
                <w:sz w:val="22"/>
              </w:rPr>
            </w:pPr>
            <w:r>
              <w:rPr>
                <w:i/>
                <w:sz w:val="22"/>
              </w:rPr>
              <w:t>SENDCO training</w:t>
            </w:r>
            <w:r w:rsidR="00B81715">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CC4D" w14:textId="61D48E4B" w:rsidR="00A76EEB" w:rsidRDefault="00756762">
            <w:pPr>
              <w:pStyle w:val="TableRowCentered"/>
              <w:jc w:val="left"/>
              <w:rPr>
                <w:sz w:val="22"/>
              </w:rPr>
            </w:pPr>
            <w:r>
              <w:rPr>
                <w:sz w:val="22"/>
              </w:rPr>
              <w:t>Additional expertise in school to support range of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91B8" w14:textId="2AFA82DD" w:rsidR="00A76EEB" w:rsidRDefault="00760DDB">
            <w:pPr>
              <w:pStyle w:val="TableRowCentered"/>
              <w:jc w:val="left"/>
              <w:rPr>
                <w:sz w:val="22"/>
              </w:rPr>
            </w:pPr>
            <w:r>
              <w:rPr>
                <w:sz w:val="22"/>
              </w:rPr>
              <w:t>1,2,3</w:t>
            </w:r>
          </w:p>
        </w:tc>
      </w:tr>
      <w:tr w:rsidR="00522AB0" w14:paraId="0FDD23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833C" w14:textId="76DE0959" w:rsidR="00522AB0" w:rsidRDefault="00857F2D">
            <w:pPr>
              <w:pStyle w:val="TableRow"/>
              <w:rPr>
                <w:i/>
                <w:sz w:val="22"/>
              </w:rPr>
            </w:pPr>
            <w:r>
              <w:rPr>
                <w:i/>
                <w:sz w:val="22"/>
              </w:rPr>
              <w:t xml:space="preserve">Develop leadership capacity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05CF5" w14:textId="37DD6B49" w:rsidR="00522AB0" w:rsidRDefault="00E44B16">
            <w:pPr>
              <w:pStyle w:val="TableRowCentered"/>
              <w:jc w:val="left"/>
              <w:rPr>
                <w:sz w:val="22"/>
              </w:rPr>
            </w:pPr>
            <w:r>
              <w:rPr>
                <w:sz w:val="22"/>
              </w:rPr>
              <w:t>Teachers with additional responsibility drive school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AD368" w14:textId="09838481" w:rsidR="00522AB0" w:rsidRDefault="00760DDB">
            <w:pPr>
              <w:pStyle w:val="TableRowCentered"/>
              <w:jc w:val="left"/>
              <w:rPr>
                <w:sz w:val="22"/>
              </w:rPr>
            </w:pPr>
            <w:r>
              <w:rPr>
                <w:sz w:val="22"/>
              </w:rPr>
              <w:t>1,2,3,4</w:t>
            </w:r>
          </w:p>
        </w:tc>
      </w:tr>
      <w:tr w:rsidR="009B3F21" w14:paraId="25D580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3335" w14:textId="72D9793F" w:rsidR="009B3F21" w:rsidRDefault="00030638">
            <w:pPr>
              <w:pStyle w:val="TableRow"/>
              <w:rPr>
                <w:i/>
                <w:sz w:val="22"/>
              </w:rPr>
            </w:pPr>
            <w:r>
              <w:rPr>
                <w:i/>
                <w:sz w:val="22"/>
              </w:rPr>
              <w:t>Instructional Coaching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38B1" w14:textId="4AF2CFE3" w:rsidR="009B3F21" w:rsidRDefault="00C05FFB">
            <w:pPr>
              <w:pStyle w:val="TableRowCentered"/>
              <w:jc w:val="left"/>
              <w:rPr>
                <w:sz w:val="22"/>
              </w:rPr>
            </w:pPr>
            <w:r>
              <w:t xml:space="preserve">Use of </w:t>
            </w:r>
            <w:r w:rsidR="00E8758E">
              <w:t>instructional coaching</w:t>
            </w:r>
            <w:r>
              <w:t xml:space="preserve"> across Oasis Community Learning evidences an improvement of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C03C" w14:textId="28DB8504" w:rsidR="009B3F21" w:rsidRDefault="00857F2D">
            <w:pPr>
              <w:pStyle w:val="TableRowCentered"/>
              <w:jc w:val="left"/>
              <w:rPr>
                <w:sz w:val="22"/>
              </w:rPr>
            </w:pPr>
            <w:r>
              <w:rPr>
                <w:sz w:val="22"/>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B42490D" w:rsidR="00E66558" w:rsidRDefault="009D71E8">
      <w:r>
        <w:t xml:space="preserve">Budgeted cost: £ </w:t>
      </w:r>
      <w:r w:rsidR="001452C9">
        <w:rPr>
          <w:i/>
          <w:iCs/>
        </w:rPr>
        <w:t>40</w:t>
      </w:r>
      <w:r w:rsidR="00EA0DED">
        <w:rPr>
          <w:i/>
          <w:iCs/>
        </w:rPr>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36D7EF5" w:rsidR="00E66558" w:rsidRDefault="00AF5BB4">
            <w:pPr>
              <w:pStyle w:val="TableRow"/>
            </w:pPr>
            <w:r>
              <w:t xml:space="preserve">Additional </w:t>
            </w:r>
            <w:r w:rsidR="00522AB0">
              <w:t>Apprentice T</w:t>
            </w:r>
            <w:r>
              <w:t>a</w:t>
            </w:r>
            <w:r w:rsidR="00522AB0">
              <w:t>s</w:t>
            </w:r>
            <w:r>
              <w:t xml:space="preserve"> in targeted year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49F429D" w:rsidR="00E66558" w:rsidRDefault="005C2E1F">
            <w:pPr>
              <w:pStyle w:val="TableRowCentered"/>
              <w:jc w:val="left"/>
              <w:rPr>
                <w:sz w:val="22"/>
              </w:rPr>
            </w:pPr>
            <w:r>
              <w:t>Gives disadvantaged children who have been impacted the most by covid catch-up interventions to close the gap with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F33587B" w:rsidR="00E66558" w:rsidRDefault="00760DDB">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C92F812" w:rsidR="00E66558" w:rsidRDefault="00F769B2">
            <w:pPr>
              <w:pStyle w:val="TableRow"/>
              <w:rPr>
                <w:i/>
                <w:sz w:val="22"/>
              </w:rPr>
            </w:pPr>
            <w:r>
              <w:rPr>
                <w:i/>
                <w:sz w:val="22"/>
              </w:rPr>
              <w:t xml:space="preserve">3 day </w:t>
            </w:r>
            <w:r w:rsidR="006B6888">
              <w:rPr>
                <w:i/>
                <w:sz w:val="22"/>
              </w:rPr>
              <w:t xml:space="preserve">a week </w:t>
            </w:r>
            <w:r>
              <w:rPr>
                <w:i/>
                <w:sz w:val="22"/>
              </w:rPr>
              <w:t>non</w:t>
            </w:r>
            <w:r w:rsidR="006B6888">
              <w:rPr>
                <w:i/>
                <w:sz w:val="22"/>
              </w:rPr>
              <w:t>-</w:t>
            </w:r>
            <w:r>
              <w:rPr>
                <w:i/>
                <w:sz w:val="22"/>
              </w:rPr>
              <w:t>class based senior leader</w:t>
            </w:r>
            <w:r w:rsidR="008D494E">
              <w:rPr>
                <w:i/>
                <w:sz w:val="22"/>
              </w:rPr>
              <w:t xml:space="preserv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DFAD32D" w:rsidR="00E66558" w:rsidRDefault="00756762">
            <w:pPr>
              <w:pStyle w:val="TableRowCentered"/>
              <w:jc w:val="left"/>
              <w:rPr>
                <w:sz w:val="22"/>
              </w:rPr>
            </w:pPr>
            <w:r>
              <w:t>Gives disadvantaged children who have been impacted the most by covid catch-up interventions to close the gap with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A394EC" w:rsidR="00E66558" w:rsidRDefault="00216197">
            <w:pPr>
              <w:pStyle w:val="TableRowCentered"/>
              <w:jc w:val="left"/>
              <w:rPr>
                <w:sz w:val="22"/>
              </w:rPr>
            </w:pPr>
            <w:r>
              <w:rPr>
                <w:sz w:val="22"/>
              </w:rPr>
              <w:t>1,3</w:t>
            </w:r>
          </w:p>
        </w:tc>
      </w:tr>
      <w:tr w:rsidR="00522AB0" w14:paraId="32CE427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21DD" w14:textId="702A853E" w:rsidR="00522AB0" w:rsidRDefault="007F6355" w:rsidP="007F6355">
            <w:pPr>
              <w:pStyle w:val="TableRow"/>
              <w:rPr>
                <w:i/>
                <w:sz w:val="22"/>
              </w:rPr>
            </w:pPr>
            <w:r>
              <w:rPr>
                <w:i/>
                <w:sz w:val="22"/>
              </w:rPr>
              <w:t>Reading/Phonics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E3AA" w14:textId="52ADDC5C" w:rsidR="00522AB0" w:rsidRDefault="006E2BF3">
            <w:pPr>
              <w:pStyle w:val="TableRowCentered"/>
              <w:jc w:val="left"/>
              <w:rPr>
                <w:sz w:val="22"/>
              </w:rPr>
            </w:pPr>
            <w:r>
              <w:rPr>
                <w:sz w:val="22"/>
              </w:rPr>
              <w:t>Early reading acquisition is a key indicator of success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DDC6E" w14:textId="283CB655" w:rsidR="00522AB0" w:rsidRDefault="00760DDB">
            <w:pPr>
              <w:pStyle w:val="TableRowCentered"/>
              <w:jc w:val="left"/>
              <w:rPr>
                <w:sz w:val="22"/>
              </w:rPr>
            </w:pPr>
            <w:r>
              <w:rPr>
                <w:sz w:val="22"/>
              </w:rPr>
              <w:t>1,3</w:t>
            </w:r>
          </w:p>
        </w:tc>
      </w:tr>
      <w:tr w:rsidR="007F6355" w14:paraId="0FEE3D0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7B69" w14:textId="52F03415" w:rsidR="007F6355" w:rsidRDefault="007F6355" w:rsidP="007F6355">
            <w:pPr>
              <w:pStyle w:val="TableRow"/>
              <w:rPr>
                <w:i/>
                <w:sz w:val="22"/>
              </w:rPr>
            </w:pPr>
            <w:r>
              <w:rPr>
                <w:i/>
                <w:sz w:val="22"/>
              </w:rPr>
              <w:t>Curriculum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6A3" w14:textId="6E524EBF" w:rsidR="007F6355" w:rsidRDefault="00D914FE">
            <w:pPr>
              <w:pStyle w:val="TableRowCentered"/>
              <w:jc w:val="left"/>
              <w:rPr>
                <w:sz w:val="22"/>
              </w:rPr>
            </w:pPr>
            <w:r>
              <w:rPr>
                <w:sz w:val="22"/>
              </w:rPr>
              <w:t>Enable full access to the Oasis curriculum offer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1D99" w14:textId="6AB20818" w:rsidR="007F6355" w:rsidRDefault="00760DDB">
            <w:pPr>
              <w:pStyle w:val="TableRowCentered"/>
              <w:jc w:val="left"/>
              <w:rPr>
                <w:sz w:val="22"/>
              </w:rPr>
            </w:pPr>
            <w:r>
              <w:rPr>
                <w:sz w:val="22"/>
              </w:rPr>
              <w:t>1,2,3</w:t>
            </w:r>
          </w:p>
        </w:tc>
      </w:tr>
      <w:tr w:rsidR="00B07035" w14:paraId="6FFD5E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EC459" w14:textId="1E66AB49" w:rsidR="00B07035" w:rsidRDefault="00B07035" w:rsidP="007F6355">
            <w:pPr>
              <w:pStyle w:val="TableRow"/>
              <w:rPr>
                <w:i/>
                <w:sz w:val="22"/>
              </w:rPr>
            </w:pPr>
            <w:r>
              <w:rPr>
                <w:i/>
                <w:sz w:val="22"/>
              </w:rPr>
              <w:lastRenderedPageBreak/>
              <w:t>ICT equipment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F46F2" w14:textId="33BA5000" w:rsidR="00B07035" w:rsidRDefault="006E2BF3">
            <w:pPr>
              <w:pStyle w:val="TableRowCentered"/>
              <w:jc w:val="left"/>
              <w:rPr>
                <w:sz w:val="22"/>
              </w:rPr>
            </w:pPr>
            <w:r>
              <w:rPr>
                <w:sz w:val="22"/>
              </w:rPr>
              <w:t xml:space="preserve">Horizons (1:1 device) project ensures equitable access to technology.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B018" w14:textId="35EDC42F" w:rsidR="00B07035" w:rsidRDefault="00760DDB">
            <w:pPr>
              <w:pStyle w:val="TableRowCentered"/>
              <w:jc w:val="left"/>
              <w:rPr>
                <w:sz w:val="22"/>
              </w:rPr>
            </w:pPr>
            <w:r>
              <w:rPr>
                <w:sz w:val="22"/>
              </w:rPr>
              <w:t>1,2,3</w:t>
            </w:r>
          </w:p>
        </w:tc>
      </w:tr>
      <w:tr w:rsidR="00706F75" w14:paraId="57F1AE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3FDE7" w14:textId="6DC06719" w:rsidR="00706F75" w:rsidRDefault="00706F75" w:rsidP="007F6355">
            <w:pPr>
              <w:pStyle w:val="TableRow"/>
              <w:rPr>
                <w:i/>
                <w:sz w:val="22"/>
              </w:rPr>
            </w:pPr>
            <w:r>
              <w:t>Increase pastoral and SEND capacity by creating new roles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08B8B" w14:textId="51F404C3" w:rsidR="00706F75" w:rsidRDefault="004C1D87">
            <w:pPr>
              <w:pStyle w:val="TableRowCentered"/>
              <w:jc w:val="left"/>
              <w:rPr>
                <w:sz w:val="22"/>
              </w:rPr>
            </w:pPr>
            <w:r>
              <w:rPr>
                <w:sz w:val="22"/>
              </w:rPr>
              <w:t xml:space="preserve">Removes barriers to learning and allows pupils to access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1A73" w14:textId="6126C001" w:rsidR="00706F75" w:rsidRDefault="00706F75">
            <w:pPr>
              <w:pStyle w:val="TableRowCentered"/>
              <w:jc w:val="left"/>
              <w:rPr>
                <w:sz w:val="22"/>
              </w:rPr>
            </w:pPr>
            <w:r>
              <w:rPr>
                <w:sz w:val="22"/>
              </w:rPr>
              <w:t>2, 4, 5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5613985" w:rsidR="00E66558" w:rsidRDefault="009D71E8">
      <w:pPr>
        <w:spacing w:before="240" w:after="120"/>
      </w:pPr>
      <w:r>
        <w:t xml:space="preserve">Budgeted cost: £ </w:t>
      </w:r>
      <w:r w:rsidR="00402BFB">
        <w:rPr>
          <w:i/>
          <w:iCs/>
        </w:rPr>
        <w:t>10000</w:t>
      </w:r>
    </w:p>
    <w:tbl>
      <w:tblPr>
        <w:tblW w:w="5000" w:type="pct"/>
        <w:tblCellMar>
          <w:left w:w="10" w:type="dxa"/>
          <w:right w:w="10" w:type="dxa"/>
        </w:tblCellMar>
        <w:tblLook w:val="04A0" w:firstRow="1" w:lastRow="0" w:firstColumn="1" w:lastColumn="0" w:noHBand="0" w:noVBand="1"/>
      </w:tblPr>
      <w:tblGrid>
        <w:gridCol w:w="3363"/>
        <w:gridCol w:w="3761"/>
        <w:gridCol w:w="2362"/>
      </w:tblGrid>
      <w:tr w:rsidR="00E66558" w14:paraId="2A7D5537" w14:textId="77777777" w:rsidTr="006C1F73">
        <w:tc>
          <w:tcPr>
            <w:tcW w:w="33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6C1F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69BA87A" w:rsidR="00E66558" w:rsidRDefault="001767C0">
            <w:pPr>
              <w:pStyle w:val="TableRow"/>
            </w:pPr>
            <w:r>
              <w:rPr>
                <w:i/>
                <w:iCs/>
                <w:sz w:val="22"/>
                <w:szCs w:val="22"/>
              </w:rPr>
              <w:t>Funding private Educational Psychologist</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F6655BE" w:rsidR="00E66558" w:rsidRDefault="00FA7021">
            <w:pPr>
              <w:pStyle w:val="TableRowCentered"/>
              <w:jc w:val="left"/>
              <w:rPr>
                <w:sz w:val="22"/>
              </w:rPr>
            </w:pPr>
            <w:r>
              <w:rPr>
                <w:sz w:val="22"/>
              </w:rPr>
              <w:t>Targeted professional support for those with most need.</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E156D7B" w:rsidR="00E66558" w:rsidRDefault="004A4AE8">
            <w:pPr>
              <w:pStyle w:val="TableRowCentered"/>
              <w:jc w:val="left"/>
              <w:rPr>
                <w:sz w:val="22"/>
              </w:rPr>
            </w:pPr>
            <w:r>
              <w:rPr>
                <w:sz w:val="22"/>
              </w:rPr>
              <w:t>2</w:t>
            </w:r>
          </w:p>
        </w:tc>
      </w:tr>
      <w:tr w:rsidR="00024227" w14:paraId="05901DDF" w14:textId="77777777" w:rsidTr="006C1F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1F79C" w14:textId="5C73D8C1" w:rsidR="00024227" w:rsidRDefault="00024227">
            <w:pPr>
              <w:pStyle w:val="TableRow"/>
              <w:rPr>
                <w:i/>
                <w:sz w:val="22"/>
              </w:rPr>
            </w:pPr>
            <w:r>
              <w:rPr>
                <w:i/>
                <w:sz w:val="22"/>
              </w:rPr>
              <w:t>Every child needs a mentor /F2D</w:t>
            </w:r>
            <w:r w:rsidR="001767C0">
              <w:rPr>
                <w:i/>
                <w:sz w:val="22"/>
              </w:rPr>
              <w:t xml:space="preserve"> </w:t>
            </w:r>
            <w:r w:rsidR="00DA615B">
              <w:rPr>
                <w:i/>
                <w:sz w:val="22"/>
              </w:rPr>
              <w:t>support for children</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ED33" w14:textId="3F7D6C6E" w:rsidR="00024227" w:rsidRDefault="00953F14">
            <w:pPr>
              <w:pStyle w:val="TableRowCentered"/>
              <w:jc w:val="left"/>
              <w:rPr>
                <w:sz w:val="22"/>
              </w:rPr>
            </w:pPr>
            <w:r>
              <w:rPr>
                <w:sz w:val="22"/>
              </w:rPr>
              <w:t>Children who are not emotionally ready to learn do not perform as well as their peers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C629F" w14:textId="1F231037" w:rsidR="00024227" w:rsidRDefault="004A4AE8">
            <w:pPr>
              <w:pStyle w:val="TableRowCentered"/>
              <w:jc w:val="left"/>
              <w:rPr>
                <w:sz w:val="22"/>
              </w:rPr>
            </w:pPr>
            <w:r>
              <w:rPr>
                <w:sz w:val="22"/>
              </w:rPr>
              <w:t>2</w:t>
            </w:r>
          </w:p>
        </w:tc>
      </w:tr>
      <w:tr w:rsidR="00522AB0" w14:paraId="7BC9A49F" w14:textId="77777777" w:rsidTr="006C1F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1475" w14:textId="3FD3159A" w:rsidR="00522AB0" w:rsidRDefault="0068124E">
            <w:pPr>
              <w:pStyle w:val="TableRow"/>
              <w:rPr>
                <w:i/>
                <w:sz w:val="22"/>
              </w:rPr>
            </w:pPr>
            <w:r>
              <w:rPr>
                <w:i/>
                <w:sz w:val="22"/>
              </w:rPr>
              <w:t>Attendance liaison</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A5E5" w14:textId="486F1A15" w:rsidR="00522AB0" w:rsidRDefault="00953F14">
            <w:pPr>
              <w:pStyle w:val="TableRowCentered"/>
              <w:jc w:val="left"/>
              <w:rPr>
                <w:sz w:val="22"/>
              </w:rPr>
            </w:pPr>
            <w:r>
              <w:rPr>
                <w:sz w:val="22"/>
              </w:rPr>
              <w:t>Improved attendance leads to improved attainment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106C" w14:textId="1F31C50E" w:rsidR="00522AB0" w:rsidRDefault="004A4AE8">
            <w:pPr>
              <w:pStyle w:val="TableRowCentered"/>
              <w:jc w:val="left"/>
              <w:rPr>
                <w:sz w:val="22"/>
              </w:rPr>
            </w:pPr>
            <w:r>
              <w:rPr>
                <w:sz w:val="22"/>
              </w:rPr>
              <w:t>5</w:t>
            </w:r>
          </w:p>
        </w:tc>
      </w:tr>
      <w:tr w:rsidR="0068124E" w14:paraId="419C16BA" w14:textId="77777777" w:rsidTr="006C1F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0C49" w14:textId="3F561B0B" w:rsidR="0068124E" w:rsidRDefault="00024227">
            <w:pPr>
              <w:pStyle w:val="TableRow"/>
              <w:rPr>
                <w:i/>
                <w:sz w:val="22"/>
              </w:rPr>
            </w:pPr>
            <w:r>
              <w:rPr>
                <w:i/>
                <w:sz w:val="22"/>
              </w:rPr>
              <w:t>Breakfast club</w:t>
            </w:r>
            <w:r w:rsidR="00DA615B">
              <w:rPr>
                <w:i/>
                <w:sz w:val="22"/>
              </w:rPr>
              <w:t xml:space="preserve"> – every child provided with a breakfast</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4B74" w14:textId="60F1625D" w:rsidR="0068124E" w:rsidRDefault="00BF12AF">
            <w:pPr>
              <w:pStyle w:val="TableRowCentered"/>
              <w:jc w:val="left"/>
              <w:rPr>
                <w:sz w:val="22"/>
              </w:rPr>
            </w:pPr>
            <w:r>
              <w:rPr>
                <w:sz w:val="22"/>
              </w:rPr>
              <w:t>Children do not learn as well if they are hungry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493A" w14:textId="5F07749E" w:rsidR="0068124E" w:rsidRDefault="004A4AE8">
            <w:pPr>
              <w:pStyle w:val="TableRowCentered"/>
              <w:jc w:val="left"/>
              <w:rPr>
                <w:sz w:val="22"/>
              </w:rPr>
            </w:pPr>
            <w:r>
              <w:rPr>
                <w:sz w:val="22"/>
              </w:rPr>
              <w:t>2,5</w:t>
            </w:r>
          </w:p>
        </w:tc>
      </w:tr>
      <w:tr w:rsidR="00024227" w14:paraId="3E73779D" w14:textId="77777777" w:rsidTr="006C1F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D4C6" w14:textId="797C6A07" w:rsidR="00024227" w:rsidRDefault="00024227">
            <w:pPr>
              <w:pStyle w:val="TableRow"/>
              <w:rPr>
                <w:i/>
                <w:sz w:val="22"/>
              </w:rPr>
            </w:pPr>
            <w:r>
              <w:rPr>
                <w:i/>
                <w:sz w:val="22"/>
              </w:rPr>
              <w:t>Educational visits</w:t>
            </w:r>
            <w:r w:rsidR="00D970DE">
              <w:rPr>
                <w:i/>
                <w:sz w:val="22"/>
              </w:rPr>
              <w:t>/residential</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A6B92" w14:textId="78F182BA" w:rsidR="00024227" w:rsidRDefault="00953F14">
            <w:pPr>
              <w:pStyle w:val="TableRowCentered"/>
              <w:jc w:val="left"/>
              <w:rPr>
                <w:sz w:val="22"/>
              </w:rPr>
            </w:pPr>
            <w:r>
              <w:rPr>
                <w:sz w:val="22"/>
              </w:rPr>
              <w:t>Increase in cultural capital leads to greater success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B05C" w14:textId="2108621D" w:rsidR="00024227" w:rsidRDefault="005309F4">
            <w:pPr>
              <w:pStyle w:val="TableRowCentered"/>
              <w:jc w:val="left"/>
              <w:rPr>
                <w:sz w:val="22"/>
              </w:rPr>
            </w:pPr>
            <w:r>
              <w:rPr>
                <w:sz w:val="22"/>
              </w:rPr>
              <w:t>3,</w:t>
            </w:r>
          </w:p>
        </w:tc>
      </w:tr>
      <w:tr w:rsidR="00451DF8" w14:paraId="5359DE16" w14:textId="77777777" w:rsidTr="006C1F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A27A" w14:textId="422BC286" w:rsidR="00451DF8" w:rsidRDefault="00451DF8">
            <w:pPr>
              <w:pStyle w:val="TableRow"/>
              <w:rPr>
                <w:i/>
                <w:sz w:val="22"/>
              </w:rPr>
            </w:pPr>
            <w:r>
              <w:rPr>
                <w:i/>
                <w:sz w:val="22"/>
              </w:rPr>
              <w:t>Visitors/workshops/productions</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EBD3" w14:textId="76A61D04" w:rsidR="00451DF8" w:rsidRDefault="00953F14">
            <w:pPr>
              <w:pStyle w:val="TableRowCentered"/>
              <w:jc w:val="left"/>
              <w:rPr>
                <w:sz w:val="22"/>
              </w:rPr>
            </w:pPr>
            <w:r>
              <w:rPr>
                <w:sz w:val="22"/>
              </w:rPr>
              <w:t>Increase in cultural capital leads to greater success</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EA42" w14:textId="5D9D4D05" w:rsidR="00451DF8" w:rsidRDefault="005309F4">
            <w:pPr>
              <w:pStyle w:val="TableRowCentered"/>
              <w:jc w:val="left"/>
              <w:rPr>
                <w:sz w:val="22"/>
              </w:rPr>
            </w:pPr>
            <w:r>
              <w:rPr>
                <w:sz w:val="22"/>
              </w:rPr>
              <w:t>3,4</w:t>
            </w:r>
          </w:p>
        </w:tc>
      </w:tr>
    </w:tbl>
    <w:p w14:paraId="2A7D5540" w14:textId="77777777" w:rsidR="00E66558" w:rsidRDefault="00E66558">
      <w:pPr>
        <w:spacing w:before="240" w:after="0"/>
        <w:rPr>
          <w:b/>
          <w:bCs/>
          <w:color w:val="104F75"/>
          <w:sz w:val="28"/>
          <w:szCs w:val="28"/>
        </w:rPr>
      </w:pPr>
    </w:p>
    <w:p w14:paraId="2A7D5541" w14:textId="3BFE6A40" w:rsidR="00E66558" w:rsidRDefault="009D71E8" w:rsidP="00120AB1">
      <w:r>
        <w:rPr>
          <w:b/>
          <w:bCs/>
          <w:color w:val="104F75"/>
          <w:sz w:val="28"/>
          <w:szCs w:val="28"/>
        </w:rPr>
        <w:t xml:space="preserve">Total budgeted cost: £ </w:t>
      </w:r>
      <w:r w:rsidR="00FA7021">
        <w:rPr>
          <w:i/>
          <w:iCs/>
          <w:color w:val="104F75"/>
          <w:sz w:val="28"/>
          <w:szCs w:val="28"/>
        </w:rPr>
        <w:t>3</w:t>
      </w:r>
      <w:r w:rsidR="00402BFB">
        <w:rPr>
          <w:i/>
          <w:iCs/>
          <w:color w:val="104F75"/>
          <w:sz w:val="28"/>
          <w:szCs w:val="28"/>
        </w:rPr>
        <w:t>34</w:t>
      </w:r>
      <w:r w:rsidR="00FA7021">
        <w:rPr>
          <w:i/>
          <w:i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577"/>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EA397" w14:textId="59925037" w:rsidR="00441021" w:rsidRPr="00441021" w:rsidRDefault="004C76E2">
            <w:pPr>
              <w:spacing w:before="120"/>
              <w:rPr>
                <w:i/>
              </w:rPr>
            </w:pPr>
            <w:r>
              <w:rPr>
                <w:i/>
              </w:rPr>
              <w:t xml:space="preserve">End of Key Stage 2 assessment data </w:t>
            </w:r>
            <w:r w:rsidR="00944C51">
              <w:rPr>
                <w:i/>
              </w:rPr>
              <w:t xml:space="preserve">(unvalidated) </w:t>
            </w:r>
            <w:r>
              <w:rPr>
                <w:i/>
              </w:rPr>
              <w:t>showed that</w:t>
            </w:r>
            <w:r w:rsidR="00376C7E">
              <w:rPr>
                <w:i/>
              </w:rPr>
              <w:t xml:space="preserve"> the per</w:t>
            </w:r>
            <w:r w:rsidR="00944C51">
              <w:rPr>
                <w:i/>
              </w:rPr>
              <w:t xml:space="preserve">centage of </w:t>
            </w:r>
            <w:r w:rsidR="008A0021">
              <w:rPr>
                <w:i/>
              </w:rPr>
              <w:t>pupils</w:t>
            </w:r>
            <w:r w:rsidR="00944C51">
              <w:rPr>
                <w:i/>
              </w:rPr>
              <w:t xml:space="preserve"> who reached the expected standing in Reading, Writing and Maths combined was equal. In </w:t>
            </w:r>
            <w:r w:rsidR="008A0021">
              <w:rPr>
                <w:i/>
              </w:rPr>
              <w:t>r</w:t>
            </w:r>
            <w:r w:rsidR="00944C51">
              <w:rPr>
                <w:i/>
              </w:rPr>
              <w:t>eading</w:t>
            </w:r>
            <w:r w:rsidR="00336F7C">
              <w:rPr>
                <w:i/>
              </w:rPr>
              <w:t>, the percentage of non-disadvantaged children reaching the expected standard was 9% higher than disadvantaged pup</w:t>
            </w:r>
            <w:r w:rsidR="00591EDA">
              <w:rPr>
                <w:i/>
              </w:rPr>
              <w:t>ils. However</w:t>
            </w:r>
            <w:r w:rsidR="008A0021">
              <w:rPr>
                <w:i/>
              </w:rPr>
              <w:t>, in reading, the percentage of disadvantaged pupils</w:t>
            </w:r>
            <w:r w:rsidR="00A243F9">
              <w:rPr>
                <w:i/>
              </w:rPr>
              <w:t xml:space="preserve"> achieving greater depth was 10% higher than non-disadvantaged pupils. </w:t>
            </w:r>
            <w:r w:rsidR="00980B2E">
              <w:rPr>
                <w:i/>
              </w:rPr>
              <w:t xml:space="preserve">In </w:t>
            </w:r>
            <w:r w:rsidR="00FC2C02">
              <w:rPr>
                <w:i/>
              </w:rPr>
              <w:t xml:space="preserve">writing, the number of disadvantaged pupils </w:t>
            </w:r>
            <w:r w:rsidR="00A45D7A">
              <w:rPr>
                <w:i/>
              </w:rPr>
              <w:t xml:space="preserve">achieving the expected standard was 15% higher than non-disadvantaged pupils; Greater depth </w:t>
            </w:r>
            <w:r w:rsidR="00441021">
              <w:rPr>
                <w:i/>
              </w:rPr>
              <w:t xml:space="preserve">scores were broadly similar. In Maths, the percentage of non-disadvantaged children reaching </w:t>
            </w:r>
            <w:r w:rsidR="006B6888">
              <w:rPr>
                <w:i/>
              </w:rPr>
              <w:t xml:space="preserve">both </w:t>
            </w:r>
            <w:r w:rsidR="00441021">
              <w:rPr>
                <w:i/>
              </w:rPr>
              <w:t>the expected standard</w:t>
            </w:r>
            <w:r w:rsidR="006B6888">
              <w:rPr>
                <w:i/>
              </w:rPr>
              <w:t xml:space="preserve"> and greater depth</w:t>
            </w:r>
            <w:r w:rsidR="00441021">
              <w:rPr>
                <w:i/>
              </w:rPr>
              <w:t xml:space="preserve"> was 23% higher than disadvantaged pupils.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6555"/>
            </w:tblGrid>
            <w:tr w:rsidR="00692883" w:rsidRPr="00692883" w14:paraId="04422ADF"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5D3CB4"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b/>
                      <w:bCs/>
                      <w:color w:val="000000"/>
                      <w:sz w:val="22"/>
                      <w:szCs w:val="22"/>
                    </w:rPr>
                    <w:t>Aim</w:t>
                  </w:r>
                  <w:r w:rsidRPr="00692883">
                    <w:rPr>
                      <w:rFonts w:cs="Arial"/>
                      <w:color w:val="000000"/>
                      <w:sz w:val="22"/>
                      <w:szCs w:val="22"/>
                    </w:rPr>
                    <w:t> </w:t>
                  </w:r>
                </w:p>
              </w:tc>
              <w:tc>
                <w:tcPr>
                  <w:tcW w:w="6555" w:type="dxa"/>
                  <w:tcBorders>
                    <w:top w:val="single" w:sz="6" w:space="0" w:color="000000"/>
                    <w:left w:val="single" w:sz="6" w:space="0" w:color="000000"/>
                    <w:bottom w:val="single" w:sz="6" w:space="0" w:color="000000"/>
                    <w:right w:val="single" w:sz="6" w:space="0" w:color="000000"/>
                  </w:tcBorders>
                  <w:shd w:val="clear" w:color="auto" w:fill="auto"/>
                  <w:hideMark/>
                </w:tcPr>
                <w:p w14:paraId="74EEB27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b/>
                      <w:bCs/>
                      <w:color w:val="000000"/>
                      <w:sz w:val="22"/>
                      <w:szCs w:val="22"/>
                    </w:rPr>
                    <w:t>Outcome</w:t>
                  </w:r>
                  <w:r w:rsidRPr="00692883">
                    <w:rPr>
                      <w:rFonts w:cs="Arial"/>
                      <w:color w:val="000000"/>
                      <w:sz w:val="22"/>
                      <w:szCs w:val="22"/>
                    </w:rPr>
                    <w:t> </w:t>
                  </w:r>
                </w:p>
              </w:tc>
            </w:tr>
            <w:tr w:rsidR="00692883" w:rsidRPr="00692883" w14:paraId="3BD3AABD"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36F2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Progress in reading </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7CD3B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Pupils were exposed to a high volume of texts including during the January lockdown as pupils received individual iPads as part of a wider-trust project. Pupils have made rapid progress and we are hoping to see attainment starting to recover in the 2021 autumn term.  </w:t>
                  </w:r>
                </w:p>
              </w:tc>
            </w:tr>
            <w:tr w:rsidR="00692883" w:rsidRPr="00692883" w14:paraId="4EE1EECB"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9ED86"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Progress in writing </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A17DB" w14:textId="1A50AF2B"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 xml:space="preserve">The implementation of a new writing scheme has ensured rapid progress of the pupils during the </w:t>
                  </w:r>
                  <w:r w:rsidR="00711E88">
                    <w:rPr>
                      <w:rFonts w:cs="Arial"/>
                      <w:color w:val="000000"/>
                      <w:sz w:val="22"/>
                      <w:szCs w:val="22"/>
                    </w:rPr>
                    <w:t>last academic pupils</w:t>
                  </w:r>
                  <w:r w:rsidRPr="00692883">
                    <w:rPr>
                      <w:rFonts w:cs="Arial"/>
                      <w:color w:val="000000"/>
                      <w:sz w:val="22"/>
                      <w:szCs w:val="22"/>
                    </w:rPr>
                    <w:t xml:space="preserve">. </w:t>
                  </w:r>
                  <w:r w:rsidR="00711E88">
                    <w:rPr>
                      <w:rFonts w:cs="Arial"/>
                      <w:color w:val="000000"/>
                      <w:sz w:val="22"/>
                      <w:szCs w:val="22"/>
                    </w:rPr>
                    <w:t>This has been most impactful in KS2.</w:t>
                  </w:r>
                  <w:r w:rsidRPr="00692883">
                    <w:rPr>
                      <w:rFonts w:cs="Arial"/>
                      <w:color w:val="000000"/>
                      <w:sz w:val="22"/>
                      <w:szCs w:val="22"/>
                    </w:rPr>
                    <w:t>. </w:t>
                  </w:r>
                </w:p>
              </w:tc>
            </w:tr>
            <w:tr w:rsidR="00692883" w:rsidRPr="00692883" w14:paraId="74C25BB8"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2D177"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Progress in mathematics </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7A9567" w14:textId="352B7886"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Standards were raised in me</w:t>
                  </w:r>
                  <w:r w:rsidR="0029285B">
                    <w:rPr>
                      <w:rFonts w:cs="Arial"/>
                      <w:color w:val="000000"/>
                      <w:sz w:val="22"/>
                      <w:szCs w:val="22"/>
                    </w:rPr>
                    <w:t>n</w:t>
                  </w:r>
                  <w:r w:rsidRPr="00692883">
                    <w:rPr>
                      <w:rFonts w:cs="Arial"/>
                      <w:color w:val="000000"/>
                      <w:sz w:val="22"/>
                      <w:szCs w:val="22"/>
                    </w:rPr>
                    <w:t>tal arithmetic and recall of key facts to support wider understanding</w:t>
                  </w:r>
                  <w:r w:rsidR="0029285B">
                    <w:rPr>
                      <w:rFonts w:cs="Arial"/>
                      <w:color w:val="000000"/>
                      <w:sz w:val="22"/>
                      <w:szCs w:val="22"/>
                    </w:rPr>
                    <w:t>.</w:t>
                  </w:r>
                  <w:r w:rsidRPr="00692883">
                    <w:rPr>
                      <w:rFonts w:cs="Arial"/>
                      <w:color w:val="000000"/>
                      <w:sz w:val="22"/>
                      <w:szCs w:val="22"/>
                    </w:rPr>
                    <w:t> </w:t>
                  </w:r>
                  <w:r w:rsidR="00711E88">
                    <w:rPr>
                      <w:rFonts w:cs="Arial"/>
                      <w:color w:val="000000"/>
                      <w:sz w:val="22"/>
                      <w:szCs w:val="22"/>
                    </w:rPr>
                    <w:t>Attainment a</w:t>
                  </w:r>
                  <w:r w:rsidR="0022538A">
                    <w:rPr>
                      <w:rFonts w:cs="Arial"/>
                      <w:color w:val="000000"/>
                      <w:sz w:val="22"/>
                      <w:szCs w:val="22"/>
                    </w:rPr>
                    <w:t>nd progress at the end of KS2 was strong</w:t>
                  </w:r>
                  <w:r w:rsidRPr="00692883">
                    <w:rPr>
                      <w:rFonts w:cs="Arial"/>
                      <w:color w:val="000000"/>
                      <w:sz w:val="22"/>
                      <w:szCs w:val="22"/>
                    </w:rPr>
                    <w:t>. </w:t>
                  </w:r>
                </w:p>
              </w:tc>
            </w:tr>
            <w:tr w:rsidR="00692883" w:rsidRPr="00692883" w14:paraId="2D8E178E" w14:textId="77777777" w:rsidTr="00692883">
              <w:trPr>
                <w:trHeight w:val="99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F4590B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Phonics </w:t>
                  </w:r>
                </w:p>
              </w:tc>
              <w:tc>
                <w:tcPr>
                  <w:tcW w:w="6555" w:type="dxa"/>
                  <w:tcBorders>
                    <w:top w:val="single" w:sz="6" w:space="0" w:color="000000"/>
                    <w:left w:val="single" w:sz="6" w:space="0" w:color="000000"/>
                    <w:bottom w:val="single" w:sz="6" w:space="0" w:color="000000"/>
                    <w:right w:val="single" w:sz="6" w:space="0" w:color="000000"/>
                  </w:tcBorders>
                  <w:shd w:val="clear" w:color="auto" w:fill="auto"/>
                  <w:hideMark/>
                </w:tcPr>
                <w:p w14:paraId="0ACE75E9" w14:textId="700A0348"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 xml:space="preserve">The number of children passing the phonics check, through small group and individual teaching focused upon language acquisition and phonics, remained stable. We are hoping to see attainment </w:t>
                  </w:r>
                  <w:r w:rsidR="00DA17B2">
                    <w:rPr>
                      <w:rFonts w:cs="Arial"/>
                      <w:color w:val="000000"/>
                      <w:sz w:val="22"/>
                      <w:szCs w:val="22"/>
                    </w:rPr>
                    <w:t>increase this academic year</w:t>
                  </w:r>
                  <w:r w:rsidRPr="00692883">
                    <w:rPr>
                      <w:rFonts w:cs="Arial"/>
                      <w:color w:val="000000"/>
                      <w:sz w:val="22"/>
                      <w:szCs w:val="22"/>
                    </w:rPr>
                    <w:t>. </w:t>
                  </w:r>
                </w:p>
              </w:tc>
            </w:tr>
            <w:tr w:rsidR="00692883" w:rsidRPr="00692883" w14:paraId="0FB56ABB" w14:textId="77777777" w:rsidTr="00692883">
              <w:trPr>
                <w:trHeight w:val="94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F2A66FF" w14:textId="221E2AF2"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 xml:space="preserve">Other </w:t>
                  </w:r>
                  <w:r w:rsidR="004B473B">
                    <w:rPr>
                      <w:rFonts w:cs="Arial"/>
                      <w:color w:val="000000"/>
                      <w:sz w:val="22"/>
                      <w:szCs w:val="22"/>
                    </w:rPr>
                    <w:t xml:space="preserve">- </w:t>
                  </w:r>
                  <w:r w:rsidR="005F20FF">
                    <w:rPr>
                      <w:rFonts w:cs="Arial"/>
                      <w:color w:val="000000"/>
                      <w:sz w:val="22"/>
                      <w:szCs w:val="22"/>
                    </w:rPr>
                    <w:t>closing gaps</w:t>
                  </w:r>
                  <w:r w:rsidRPr="00692883">
                    <w:rPr>
                      <w:rFonts w:cs="Arial"/>
                      <w:color w:val="000000"/>
                      <w:sz w:val="22"/>
                      <w:szCs w:val="22"/>
                    </w:rPr>
                    <w:t> </w:t>
                  </w:r>
                  <w:r w:rsidR="005F20FF">
                    <w:rPr>
                      <w:rFonts w:cs="Arial"/>
                      <w:color w:val="000000"/>
                      <w:sz w:val="22"/>
                      <w:szCs w:val="22"/>
                    </w:rPr>
                    <w:t>for disadvantaged</w:t>
                  </w:r>
                </w:p>
              </w:tc>
              <w:tc>
                <w:tcPr>
                  <w:tcW w:w="6555" w:type="dxa"/>
                  <w:tcBorders>
                    <w:top w:val="single" w:sz="6" w:space="0" w:color="000000"/>
                    <w:left w:val="single" w:sz="6" w:space="0" w:color="000000"/>
                    <w:bottom w:val="single" w:sz="6" w:space="0" w:color="000000"/>
                    <w:right w:val="single" w:sz="6" w:space="0" w:color="000000"/>
                  </w:tcBorders>
                  <w:shd w:val="clear" w:color="auto" w:fill="auto"/>
                  <w:hideMark/>
                </w:tcPr>
                <w:p w14:paraId="58BE1841" w14:textId="5C8C9323" w:rsidR="00692883" w:rsidRPr="00692883" w:rsidRDefault="005F20FF" w:rsidP="00692883">
                  <w:pPr>
                    <w:suppressAutoHyphens w:val="0"/>
                    <w:autoSpaceDN/>
                    <w:spacing w:after="0" w:line="240" w:lineRule="auto"/>
                    <w:textAlignment w:val="baseline"/>
                    <w:rPr>
                      <w:rFonts w:ascii="Segoe UI" w:hAnsi="Segoe UI" w:cs="Segoe UI"/>
                      <w:sz w:val="18"/>
                      <w:szCs w:val="18"/>
                    </w:rPr>
                  </w:pPr>
                  <w:r>
                    <w:rPr>
                      <w:rFonts w:cs="Arial"/>
                      <w:color w:val="000000"/>
                      <w:sz w:val="22"/>
                      <w:szCs w:val="22"/>
                    </w:rPr>
                    <w:t xml:space="preserve">Small group and one to one teaching was carried out </w:t>
                  </w:r>
                  <w:r w:rsidR="004B473B">
                    <w:rPr>
                      <w:rFonts w:cs="Arial"/>
                      <w:color w:val="000000"/>
                      <w:sz w:val="22"/>
                      <w:szCs w:val="22"/>
                    </w:rPr>
                    <w:t xml:space="preserve">in order </w:t>
                  </w:r>
                  <w:r>
                    <w:rPr>
                      <w:rFonts w:cs="Arial"/>
                      <w:color w:val="000000"/>
                      <w:sz w:val="22"/>
                      <w:szCs w:val="22"/>
                    </w:rPr>
                    <w:t>to close the gaps in learning, each child received an iPad resulting</w:t>
                  </w:r>
                  <w:r w:rsidR="004B473B">
                    <w:rPr>
                      <w:rFonts w:cs="Arial"/>
                      <w:color w:val="000000"/>
                      <w:sz w:val="22"/>
                      <w:szCs w:val="22"/>
                    </w:rPr>
                    <w:t xml:space="preserve"> equity of provision and continuity between </w:t>
                  </w:r>
                  <w:r w:rsidR="00DA17B2">
                    <w:rPr>
                      <w:rFonts w:cs="Arial"/>
                      <w:color w:val="000000"/>
                      <w:sz w:val="22"/>
                      <w:szCs w:val="22"/>
                    </w:rPr>
                    <w:t>home and school.</w:t>
                  </w:r>
                </w:p>
              </w:tc>
            </w:tr>
          </w:tbl>
          <w:p w14:paraId="2A7D5546" w14:textId="057ADC2C"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0D2B25E" w:rsidR="00E66558" w:rsidRDefault="00BF216C">
            <w:pPr>
              <w:pStyle w:val="TableRow"/>
            </w:pPr>
            <w:r>
              <w:lastRenderedPageBreak/>
              <w:t>Providing</w:t>
            </w:r>
            <w:r w:rsidR="00CD3B7F">
              <w:t xml:space="preserve"> 1:1 mentoring for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39582FF" w:rsidR="00E66558" w:rsidRDefault="00CD3B7F">
            <w:pPr>
              <w:pStyle w:val="TableRowCentered"/>
              <w:jc w:val="left"/>
            </w:pPr>
            <w:r>
              <w:t>Every Child a Mentor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822AFA7" w:rsidR="00E66558" w:rsidRDefault="00CD3B7F">
            <w:pPr>
              <w:pStyle w:val="TableRow"/>
            </w:pPr>
            <w:r>
              <w:t>Inspir</w:t>
            </w:r>
            <w:r w:rsidR="00BF216C">
              <w:t>ing</w:t>
            </w:r>
            <w:r>
              <w:t xml:space="preserve"> entrepreneurial skills and build</w:t>
            </w:r>
            <w:r w:rsidR="00BF216C">
              <w:t>ing</w:t>
            </w:r>
            <w:r>
              <w:t xml:space="preserve"> self esteem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1563830" w:rsidR="00E66558" w:rsidRDefault="00CD3B7F">
            <w:pPr>
              <w:pStyle w:val="TableRowCentered"/>
              <w:jc w:val="left"/>
            </w:pPr>
            <w:r>
              <w:t>Free 2 Dream</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03502A">
      <w:headerReference w:type="default" r:id="rId7"/>
      <w:footerReference w:type="default" r:id="rId8"/>
      <w:pgSz w:w="11906" w:h="16838"/>
      <w:pgMar w:top="311" w:right="1276" w:bottom="1134" w:left="1134" w:header="28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AD1D" w14:textId="77777777" w:rsidR="00F455CD" w:rsidRDefault="00F455CD">
      <w:pPr>
        <w:spacing w:after="0" w:line="240" w:lineRule="auto"/>
      </w:pPr>
      <w:r>
        <w:separator/>
      </w:r>
    </w:p>
  </w:endnote>
  <w:endnote w:type="continuationSeparator" w:id="0">
    <w:p w14:paraId="2202F54E" w14:textId="77777777" w:rsidR="00F455CD" w:rsidRDefault="00F4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1E3C" w14:textId="77777777" w:rsidR="00F455CD" w:rsidRDefault="00F455CD">
      <w:pPr>
        <w:spacing w:after="0" w:line="240" w:lineRule="auto"/>
      </w:pPr>
      <w:r>
        <w:separator/>
      </w:r>
    </w:p>
  </w:footnote>
  <w:footnote w:type="continuationSeparator" w:id="0">
    <w:p w14:paraId="0E56E5E1" w14:textId="77777777" w:rsidR="00F455CD" w:rsidRDefault="00F45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0F9FB398" w:rsidR="005E28A4" w:rsidRDefault="00C53DFD" w:rsidP="00C53DFD">
    <w:pPr>
      <w:pStyle w:val="Header"/>
      <w:jc w:val="right"/>
    </w:pPr>
    <w:r w:rsidRPr="00C53DFD">
      <w:rPr>
        <w:noProof/>
      </w:rPr>
      <w:drawing>
        <wp:inline distT="0" distB="0" distL="0" distR="0" wp14:anchorId="7CB97FD2" wp14:editId="3E9D3615">
          <wp:extent cx="1005545" cy="582565"/>
          <wp:effectExtent l="0" t="0" r="4445" b="8255"/>
          <wp:docPr id="9" name="Picture 9" descr="A picture containing text, businesscard, sign&#10;&#10;Description automatically generated">
            <a:extLst xmlns:a="http://schemas.openxmlformats.org/drawingml/2006/main">
              <a:ext uri="{FF2B5EF4-FFF2-40B4-BE49-F238E27FC236}">
                <a16:creationId xmlns:a16="http://schemas.microsoft.com/office/drawing/2014/main" id="{25FCF6C6-4576-474F-BADC-F88070FB8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businesscard, sign&#10;&#10;Description automatically generated">
                    <a:extLst>
                      <a:ext uri="{FF2B5EF4-FFF2-40B4-BE49-F238E27FC236}">
                        <a16:creationId xmlns:a16="http://schemas.microsoft.com/office/drawing/2014/main" id="{25FCF6C6-4576-474F-BADC-F88070FB885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928" cy="597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82889742">
    <w:abstractNumId w:val="3"/>
  </w:num>
  <w:num w:numId="2" w16cid:durableId="1899784703">
    <w:abstractNumId w:val="1"/>
  </w:num>
  <w:num w:numId="3" w16cid:durableId="1991202750">
    <w:abstractNumId w:val="4"/>
  </w:num>
  <w:num w:numId="4" w16cid:durableId="51199135">
    <w:abstractNumId w:val="5"/>
  </w:num>
  <w:num w:numId="5" w16cid:durableId="1720351432">
    <w:abstractNumId w:val="0"/>
  </w:num>
  <w:num w:numId="6" w16cid:durableId="1674143893">
    <w:abstractNumId w:val="6"/>
  </w:num>
  <w:num w:numId="7" w16cid:durableId="541403436">
    <w:abstractNumId w:val="8"/>
  </w:num>
  <w:num w:numId="8" w16cid:durableId="1360666963">
    <w:abstractNumId w:val="12"/>
  </w:num>
  <w:num w:numId="9" w16cid:durableId="7368296">
    <w:abstractNumId w:val="10"/>
  </w:num>
  <w:num w:numId="10" w16cid:durableId="1492452800">
    <w:abstractNumId w:val="9"/>
  </w:num>
  <w:num w:numId="11" w16cid:durableId="1057897317">
    <w:abstractNumId w:val="2"/>
  </w:num>
  <w:num w:numId="12" w16cid:durableId="336926159">
    <w:abstractNumId w:val="11"/>
  </w:num>
  <w:num w:numId="13" w16cid:durableId="1362394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DDB"/>
    <w:rsid w:val="000150C6"/>
    <w:rsid w:val="00016547"/>
    <w:rsid w:val="00024227"/>
    <w:rsid w:val="00024D9A"/>
    <w:rsid w:val="00030638"/>
    <w:rsid w:val="0003502A"/>
    <w:rsid w:val="00066B73"/>
    <w:rsid w:val="00090BFA"/>
    <w:rsid w:val="000917C6"/>
    <w:rsid w:val="00093C08"/>
    <w:rsid w:val="000D3AD8"/>
    <w:rsid w:val="000E4FE4"/>
    <w:rsid w:val="000E5B6E"/>
    <w:rsid w:val="00120AB1"/>
    <w:rsid w:val="001275B5"/>
    <w:rsid w:val="001452C9"/>
    <w:rsid w:val="00162C6D"/>
    <w:rsid w:val="00176445"/>
    <w:rsid w:val="001767C0"/>
    <w:rsid w:val="00190170"/>
    <w:rsid w:val="001A2317"/>
    <w:rsid w:val="001D309D"/>
    <w:rsid w:val="00216197"/>
    <w:rsid w:val="00216E88"/>
    <w:rsid w:val="00216F8C"/>
    <w:rsid w:val="0022538A"/>
    <w:rsid w:val="002344B7"/>
    <w:rsid w:val="00257F54"/>
    <w:rsid w:val="0029285B"/>
    <w:rsid w:val="002D5008"/>
    <w:rsid w:val="002F7E1C"/>
    <w:rsid w:val="003267EC"/>
    <w:rsid w:val="00331152"/>
    <w:rsid w:val="00336F7C"/>
    <w:rsid w:val="00376C7E"/>
    <w:rsid w:val="00381567"/>
    <w:rsid w:val="003B24F7"/>
    <w:rsid w:val="003B72F2"/>
    <w:rsid w:val="003C52F1"/>
    <w:rsid w:val="003D2B18"/>
    <w:rsid w:val="00402BFB"/>
    <w:rsid w:val="004044AA"/>
    <w:rsid w:val="004142F6"/>
    <w:rsid w:val="00421EFD"/>
    <w:rsid w:val="0042452C"/>
    <w:rsid w:val="00441021"/>
    <w:rsid w:val="00451DF8"/>
    <w:rsid w:val="00460170"/>
    <w:rsid w:val="00464092"/>
    <w:rsid w:val="00477709"/>
    <w:rsid w:val="004A4AE8"/>
    <w:rsid w:val="004B473B"/>
    <w:rsid w:val="004B7FFA"/>
    <w:rsid w:val="004C1D87"/>
    <w:rsid w:val="004C76E2"/>
    <w:rsid w:val="00515779"/>
    <w:rsid w:val="00522AB0"/>
    <w:rsid w:val="00525954"/>
    <w:rsid w:val="005309F4"/>
    <w:rsid w:val="00544B8D"/>
    <w:rsid w:val="005477DB"/>
    <w:rsid w:val="00591EDA"/>
    <w:rsid w:val="005C2E1F"/>
    <w:rsid w:val="005C3F0A"/>
    <w:rsid w:val="005F20FF"/>
    <w:rsid w:val="005F7C6E"/>
    <w:rsid w:val="006225D6"/>
    <w:rsid w:val="006320E4"/>
    <w:rsid w:val="0068124E"/>
    <w:rsid w:val="0069248B"/>
    <w:rsid w:val="00692883"/>
    <w:rsid w:val="006A5D89"/>
    <w:rsid w:val="006B6888"/>
    <w:rsid w:val="006C1F73"/>
    <w:rsid w:val="006E0B6D"/>
    <w:rsid w:val="006E2BF3"/>
    <w:rsid w:val="006E39CC"/>
    <w:rsid w:val="006E7FB1"/>
    <w:rsid w:val="006F7E58"/>
    <w:rsid w:val="00700A08"/>
    <w:rsid w:val="00706F75"/>
    <w:rsid w:val="00711E88"/>
    <w:rsid w:val="00732366"/>
    <w:rsid w:val="00740AEB"/>
    <w:rsid w:val="00741B9E"/>
    <w:rsid w:val="00756762"/>
    <w:rsid w:val="00760DDB"/>
    <w:rsid w:val="00785985"/>
    <w:rsid w:val="007B02B2"/>
    <w:rsid w:val="007C2F04"/>
    <w:rsid w:val="007D58FE"/>
    <w:rsid w:val="007E695A"/>
    <w:rsid w:val="007F5527"/>
    <w:rsid w:val="007F6355"/>
    <w:rsid w:val="00857F2D"/>
    <w:rsid w:val="00867404"/>
    <w:rsid w:val="00887F7D"/>
    <w:rsid w:val="00892628"/>
    <w:rsid w:val="008A0021"/>
    <w:rsid w:val="008A1056"/>
    <w:rsid w:val="008D494E"/>
    <w:rsid w:val="009043D6"/>
    <w:rsid w:val="00917F55"/>
    <w:rsid w:val="00923961"/>
    <w:rsid w:val="0092479D"/>
    <w:rsid w:val="00944C51"/>
    <w:rsid w:val="009531BE"/>
    <w:rsid w:val="00953F14"/>
    <w:rsid w:val="00980B2E"/>
    <w:rsid w:val="009B3F21"/>
    <w:rsid w:val="009C573B"/>
    <w:rsid w:val="009C7FA9"/>
    <w:rsid w:val="009D71E8"/>
    <w:rsid w:val="00A13C8D"/>
    <w:rsid w:val="00A243F9"/>
    <w:rsid w:val="00A27DC3"/>
    <w:rsid w:val="00A45D7A"/>
    <w:rsid w:val="00A50619"/>
    <w:rsid w:val="00A76EEB"/>
    <w:rsid w:val="00AA0F71"/>
    <w:rsid w:val="00AF5BB4"/>
    <w:rsid w:val="00B07035"/>
    <w:rsid w:val="00B81715"/>
    <w:rsid w:val="00BA0B71"/>
    <w:rsid w:val="00BF12AF"/>
    <w:rsid w:val="00BF216C"/>
    <w:rsid w:val="00C03B24"/>
    <w:rsid w:val="00C05FFB"/>
    <w:rsid w:val="00C4674E"/>
    <w:rsid w:val="00C53DFD"/>
    <w:rsid w:val="00C73709"/>
    <w:rsid w:val="00C8375E"/>
    <w:rsid w:val="00C90578"/>
    <w:rsid w:val="00CB3692"/>
    <w:rsid w:val="00CD3B7F"/>
    <w:rsid w:val="00CD666B"/>
    <w:rsid w:val="00D1524F"/>
    <w:rsid w:val="00D33FE5"/>
    <w:rsid w:val="00D702B4"/>
    <w:rsid w:val="00D914FE"/>
    <w:rsid w:val="00D970DE"/>
    <w:rsid w:val="00D977CB"/>
    <w:rsid w:val="00DA17B2"/>
    <w:rsid w:val="00DA615B"/>
    <w:rsid w:val="00DB2239"/>
    <w:rsid w:val="00DB737A"/>
    <w:rsid w:val="00DC7725"/>
    <w:rsid w:val="00DD7624"/>
    <w:rsid w:val="00DE3F81"/>
    <w:rsid w:val="00E2082D"/>
    <w:rsid w:val="00E44B16"/>
    <w:rsid w:val="00E6560B"/>
    <w:rsid w:val="00E66558"/>
    <w:rsid w:val="00E824FF"/>
    <w:rsid w:val="00E8758E"/>
    <w:rsid w:val="00EA0DED"/>
    <w:rsid w:val="00EB3FEA"/>
    <w:rsid w:val="00EB5106"/>
    <w:rsid w:val="00EE3248"/>
    <w:rsid w:val="00EE6A7A"/>
    <w:rsid w:val="00EF7542"/>
    <w:rsid w:val="00F127A7"/>
    <w:rsid w:val="00F455CD"/>
    <w:rsid w:val="00F73DEE"/>
    <w:rsid w:val="00F769B2"/>
    <w:rsid w:val="00FA7021"/>
    <w:rsid w:val="00FC2C02"/>
    <w:rsid w:val="00FD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692883"/>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692883"/>
  </w:style>
  <w:style w:type="character" w:customStyle="1" w:styleId="eop">
    <w:name w:val="eop"/>
    <w:basedOn w:val="DefaultParagraphFont"/>
    <w:rsid w:val="0069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39549">
      <w:bodyDiv w:val="1"/>
      <w:marLeft w:val="0"/>
      <w:marRight w:val="0"/>
      <w:marTop w:val="0"/>
      <w:marBottom w:val="0"/>
      <w:divBdr>
        <w:top w:val="none" w:sz="0" w:space="0" w:color="auto"/>
        <w:left w:val="none" w:sz="0" w:space="0" w:color="auto"/>
        <w:bottom w:val="none" w:sz="0" w:space="0" w:color="auto"/>
        <w:right w:val="none" w:sz="0" w:space="0" w:color="auto"/>
      </w:divBdr>
      <w:divsChild>
        <w:div w:id="1942489474">
          <w:marLeft w:val="0"/>
          <w:marRight w:val="0"/>
          <w:marTop w:val="0"/>
          <w:marBottom w:val="0"/>
          <w:divBdr>
            <w:top w:val="none" w:sz="0" w:space="0" w:color="auto"/>
            <w:left w:val="none" w:sz="0" w:space="0" w:color="auto"/>
            <w:bottom w:val="none" w:sz="0" w:space="0" w:color="auto"/>
            <w:right w:val="none" w:sz="0" w:space="0" w:color="auto"/>
          </w:divBdr>
          <w:divsChild>
            <w:div w:id="2002544767">
              <w:marLeft w:val="0"/>
              <w:marRight w:val="0"/>
              <w:marTop w:val="0"/>
              <w:marBottom w:val="0"/>
              <w:divBdr>
                <w:top w:val="none" w:sz="0" w:space="0" w:color="auto"/>
                <w:left w:val="none" w:sz="0" w:space="0" w:color="auto"/>
                <w:bottom w:val="none" w:sz="0" w:space="0" w:color="auto"/>
                <w:right w:val="none" w:sz="0" w:space="0" w:color="auto"/>
              </w:divBdr>
            </w:div>
          </w:divsChild>
        </w:div>
        <w:div w:id="517622162">
          <w:marLeft w:val="0"/>
          <w:marRight w:val="0"/>
          <w:marTop w:val="0"/>
          <w:marBottom w:val="0"/>
          <w:divBdr>
            <w:top w:val="none" w:sz="0" w:space="0" w:color="auto"/>
            <w:left w:val="none" w:sz="0" w:space="0" w:color="auto"/>
            <w:bottom w:val="none" w:sz="0" w:space="0" w:color="auto"/>
            <w:right w:val="none" w:sz="0" w:space="0" w:color="auto"/>
          </w:divBdr>
          <w:divsChild>
            <w:div w:id="1253050005">
              <w:marLeft w:val="0"/>
              <w:marRight w:val="0"/>
              <w:marTop w:val="0"/>
              <w:marBottom w:val="0"/>
              <w:divBdr>
                <w:top w:val="none" w:sz="0" w:space="0" w:color="auto"/>
                <w:left w:val="none" w:sz="0" w:space="0" w:color="auto"/>
                <w:bottom w:val="none" w:sz="0" w:space="0" w:color="auto"/>
                <w:right w:val="none" w:sz="0" w:space="0" w:color="auto"/>
              </w:divBdr>
            </w:div>
          </w:divsChild>
        </w:div>
        <w:div w:id="584148136">
          <w:marLeft w:val="0"/>
          <w:marRight w:val="0"/>
          <w:marTop w:val="0"/>
          <w:marBottom w:val="0"/>
          <w:divBdr>
            <w:top w:val="none" w:sz="0" w:space="0" w:color="auto"/>
            <w:left w:val="none" w:sz="0" w:space="0" w:color="auto"/>
            <w:bottom w:val="none" w:sz="0" w:space="0" w:color="auto"/>
            <w:right w:val="none" w:sz="0" w:space="0" w:color="auto"/>
          </w:divBdr>
          <w:divsChild>
            <w:div w:id="222640690">
              <w:marLeft w:val="0"/>
              <w:marRight w:val="0"/>
              <w:marTop w:val="0"/>
              <w:marBottom w:val="0"/>
              <w:divBdr>
                <w:top w:val="none" w:sz="0" w:space="0" w:color="auto"/>
                <w:left w:val="none" w:sz="0" w:space="0" w:color="auto"/>
                <w:bottom w:val="none" w:sz="0" w:space="0" w:color="auto"/>
                <w:right w:val="none" w:sz="0" w:space="0" w:color="auto"/>
              </w:divBdr>
            </w:div>
          </w:divsChild>
        </w:div>
        <w:div w:id="743526319">
          <w:marLeft w:val="0"/>
          <w:marRight w:val="0"/>
          <w:marTop w:val="0"/>
          <w:marBottom w:val="0"/>
          <w:divBdr>
            <w:top w:val="none" w:sz="0" w:space="0" w:color="auto"/>
            <w:left w:val="none" w:sz="0" w:space="0" w:color="auto"/>
            <w:bottom w:val="none" w:sz="0" w:space="0" w:color="auto"/>
            <w:right w:val="none" w:sz="0" w:space="0" w:color="auto"/>
          </w:divBdr>
          <w:divsChild>
            <w:div w:id="739789030">
              <w:marLeft w:val="0"/>
              <w:marRight w:val="0"/>
              <w:marTop w:val="0"/>
              <w:marBottom w:val="0"/>
              <w:divBdr>
                <w:top w:val="none" w:sz="0" w:space="0" w:color="auto"/>
                <w:left w:val="none" w:sz="0" w:space="0" w:color="auto"/>
                <w:bottom w:val="none" w:sz="0" w:space="0" w:color="auto"/>
                <w:right w:val="none" w:sz="0" w:space="0" w:color="auto"/>
              </w:divBdr>
            </w:div>
          </w:divsChild>
        </w:div>
        <w:div w:id="559512284">
          <w:marLeft w:val="0"/>
          <w:marRight w:val="0"/>
          <w:marTop w:val="0"/>
          <w:marBottom w:val="0"/>
          <w:divBdr>
            <w:top w:val="none" w:sz="0" w:space="0" w:color="auto"/>
            <w:left w:val="none" w:sz="0" w:space="0" w:color="auto"/>
            <w:bottom w:val="none" w:sz="0" w:space="0" w:color="auto"/>
            <w:right w:val="none" w:sz="0" w:space="0" w:color="auto"/>
          </w:divBdr>
          <w:divsChild>
            <w:div w:id="192036435">
              <w:marLeft w:val="0"/>
              <w:marRight w:val="0"/>
              <w:marTop w:val="0"/>
              <w:marBottom w:val="0"/>
              <w:divBdr>
                <w:top w:val="none" w:sz="0" w:space="0" w:color="auto"/>
                <w:left w:val="none" w:sz="0" w:space="0" w:color="auto"/>
                <w:bottom w:val="none" w:sz="0" w:space="0" w:color="auto"/>
                <w:right w:val="none" w:sz="0" w:space="0" w:color="auto"/>
              </w:divBdr>
            </w:div>
          </w:divsChild>
        </w:div>
        <w:div w:id="730812210">
          <w:marLeft w:val="0"/>
          <w:marRight w:val="0"/>
          <w:marTop w:val="0"/>
          <w:marBottom w:val="0"/>
          <w:divBdr>
            <w:top w:val="none" w:sz="0" w:space="0" w:color="auto"/>
            <w:left w:val="none" w:sz="0" w:space="0" w:color="auto"/>
            <w:bottom w:val="none" w:sz="0" w:space="0" w:color="auto"/>
            <w:right w:val="none" w:sz="0" w:space="0" w:color="auto"/>
          </w:divBdr>
          <w:divsChild>
            <w:div w:id="37511162">
              <w:marLeft w:val="0"/>
              <w:marRight w:val="0"/>
              <w:marTop w:val="0"/>
              <w:marBottom w:val="0"/>
              <w:divBdr>
                <w:top w:val="none" w:sz="0" w:space="0" w:color="auto"/>
                <w:left w:val="none" w:sz="0" w:space="0" w:color="auto"/>
                <w:bottom w:val="none" w:sz="0" w:space="0" w:color="auto"/>
                <w:right w:val="none" w:sz="0" w:space="0" w:color="auto"/>
              </w:divBdr>
            </w:div>
          </w:divsChild>
        </w:div>
        <w:div w:id="1892422252">
          <w:marLeft w:val="0"/>
          <w:marRight w:val="0"/>
          <w:marTop w:val="0"/>
          <w:marBottom w:val="0"/>
          <w:divBdr>
            <w:top w:val="none" w:sz="0" w:space="0" w:color="auto"/>
            <w:left w:val="none" w:sz="0" w:space="0" w:color="auto"/>
            <w:bottom w:val="none" w:sz="0" w:space="0" w:color="auto"/>
            <w:right w:val="none" w:sz="0" w:space="0" w:color="auto"/>
          </w:divBdr>
          <w:divsChild>
            <w:div w:id="1589803653">
              <w:marLeft w:val="0"/>
              <w:marRight w:val="0"/>
              <w:marTop w:val="0"/>
              <w:marBottom w:val="0"/>
              <w:divBdr>
                <w:top w:val="none" w:sz="0" w:space="0" w:color="auto"/>
                <w:left w:val="none" w:sz="0" w:space="0" w:color="auto"/>
                <w:bottom w:val="none" w:sz="0" w:space="0" w:color="auto"/>
                <w:right w:val="none" w:sz="0" w:space="0" w:color="auto"/>
              </w:divBdr>
            </w:div>
          </w:divsChild>
        </w:div>
        <w:div w:id="1395087100">
          <w:marLeft w:val="0"/>
          <w:marRight w:val="0"/>
          <w:marTop w:val="0"/>
          <w:marBottom w:val="0"/>
          <w:divBdr>
            <w:top w:val="none" w:sz="0" w:space="0" w:color="auto"/>
            <w:left w:val="none" w:sz="0" w:space="0" w:color="auto"/>
            <w:bottom w:val="none" w:sz="0" w:space="0" w:color="auto"/>
            <w:right w:val="none" w:sz="0" w:space="0" w:color="auto"/>
          </w:divBdr>
          <w:divsChild>
            <w:div w:id="871235883">
              <w:marLeft w:val="0"/>
              <w:marRight w:val="0"/>
              <w:marTop w:val="0"/>
              <w:marBottom w:val="0"/>
              <w:divBdr>
                <w:top w:val="none" w:sz="0" w:space="0" w:color="auto"/>
                <w:left w:val="none" w:sz="0" w:space="0" w:color="auto"/>
                <w:bottom w:val="none" w:sz="0" w:space="0" w:color="auto"/>
                <w:right w:val="none" w:sz="0" w:space="0" w:color="auto"/>
              </w:divBdr>
            </w:div>
          </w:divsChild>
        </w:div>
        <w:div w:id="570652026">
          <w:marLeft w:val="0"/>
          <w:marRight w:val="0"/>
          <w:marTop w:val="0"/>
          <w:marBottom w:val="0"/>
          <w:divBdr>
            <w:top w:val="none" w:sz="0" w:space="0" w:color="auto"/>
            <w:left w:val="none" w:sz="0" w:space="0" w:color="auto"/>
            <w:bottom w:val="none" w:sz="0" w:space="0" w:color="auto"/>
            <w:right w:val="none" w:sz="0" w:space="0" w:color="auto"/>
          </w:divBdr>
          <w:divsChild>
            <w:div w:id="313725137">
              <w:marLeft w:val="0"/>
              <w:marRight w:val="0"/>
              <w:marTop w:val="0"/>
              <w:marBottom w:val="0"/>
              <w:divBdr>
                <w:top w:val="none" w:sz="0" w:space="0" w:color="auto"/>
                <w:left w:val="none" w:sz="0" w:space="0" w:color="auto"/>
                <w:bottom w:val="none" w:sz="0" w:space="0" w:color="auto"/>
                <w:right w:val="none" w:sz="0" w:space="0" w:color="auto"/>
              </w:divBdr>
            </w:div>
          </w:divsChild>
        </w:div>
        <w:div w:id="1284384429">
          <w:marLeft w:val="0"/>
          <w:marRight w:val="0"/>
          <w:marTop w:val="0"/>
          <w:marBottom w:val="0"/>
          <w:divBdr>
            <w:top w:val="none" w:sz="0" w:space="0" w:color="auto"/>
            <w:left w:val="none" w:sz="0" w:space="0" w:color="auto"/>
            <w:bottom w:val="none" w:sz="0" w:space="0" w:color="auto"/>
            <w:right w:val="none" w:sz="0" w:space="0" w:color="auto"/>
          </w:divBdr>
          <w:divsChild>
            <w:div w:id="1962879027">
              <w:marLeft w:val="0"/>
              <w:marRight w:val="0"/>
              <w:marTop w:val="0"/>
              <w:marBottom w:val="0"/>
              <w:divBdr>
                <w:top w:val="none" w:sz="0" w:space="0" w:color="auto"/>
                <w:left w:val="none" w:sz="0" w:space="0" w:color="auto"/>
                <w:bottom w:val="none" w:sz="0" w:space="0" w:color="auto"/>
                <w:right w:val="none" w:sz="0" w:space="0" w:color="auto"/>
              </w:divBdr>
            </w:div>
          </w:divsChild>
        </w:div>
        <w:div w:id="532770390">
          <w:marLeft w:val="0"/>
          <w:marRight w:val="0"/>
          <w:marTop w:val="0"/>
          <w:marBottom w:val="0"/>
          <w:divBdr>
            <w:top w:val="none" w:sz="0" w:space="0" w:color="auto"/>
            <w:left w:val="none" w:sz="0" w:space="0" w:color="auto"/>
            <w:bottom w:val="none" w:sz="0" w:space="0" w:color="auto"/>
            <w:right w:val="none" w:sz="0" w:space="0" w:color="auto"/>
          </w:divBdr>
          <w:divsChild>
            <w:div w:id="1372533364">
              <w:marLeft w:val="0"/>
              <w:marRight w:val="0"/>
              <w:marTop w:val="0"/>
              <w:marBottom w:val="0"/>
              <w:divBdr>
                <w:top w:val="none" w:sz="0" w:space="0" w:color="auto"/>
                <w:left w:val="none" w:sz="0" w:space="0" w:color="auto"/>
                <w:bottom w:val="none" w:sz="0" w:space="0" w:color="auto"/>
                <w:right w:val="none" w:sz="0" w:space="0" w:color="auto"/>
              </w:divBdr>
            </w:div>
          </w:divsChild>
        </w:div>
        <w:div w:id="153300402">
          <w:marLeft w:val="0"/>
          <w:marRight w:val="0"/>
          <w:marTop w:val="0"/>
          <w:marBottom w:val="0"/>
          <w:divBdr>
            <w:top w:val="none" w:sz="0" w:space="0" w:color="auto"/>
            <w:left w:val="none" w:sz="0" w:space="0" w:color="auto"/>
            <w:bottom w:val="none" w:sz="0" w:space="0" w:color="auto"/>
            <w:right w:val="none" w:sz="0" w:space="0" w:color="auto"/>
          </w:divBdr>
          <w:divsChild>
            <w:div w:id="3058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Joseph Broadfield</cp:lastModifiedBy>
  <cp:revision>38</cp:revision>
  <cp:lastPrinted>2021-09-09T08:12:00Z</cp:lastPrinted>
  <dcterms:created xsi:type="dcterms:W3CDTF">2022-09-16T08:44:00Z</dcterms:created>
  <dcterms:modified xsi:type="dcterms:W3CDTF">2022-09-22T08:15:00Z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